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CB9" w:rsidRDefault="007F17CE" w:rsidP="009D3CB9">
      <w:pPr>
        <w:suppressAutoHyphens/>
        <w:ind w:firstLine="567"/>
        <w:jc w:val="both"/>
        <w:rPr>
          <w:rFonts w:ascii="Arial" w:eastAsia="Calibri" w:hAnsi="Arial" w:cs="Arial"/>
          <w:b/>
          <w:bCs/>
          <w:sz w:val="24"/>
          <w:szCs w:val="24"/>
          <w:lang w:val="ru-RU" w:eastAsia="en-US"/>
        </w:rPr>
      </w:pPr>
      <w:r>
        <w:rPr>
          <w:rFonts w:ascii="Arial" w:eastAsia="Calibri" w:hAnsi="Arial" w:cs="Arial"/>
          <w:b/>
          <w:bCs/>
          <w:sz w:val="24"/>
          <w:szCs w:val="24"/>
          <w:lang w:val="ru-RU" w:eastAsia="en-US"/>
        </w:rPr>
        <w:t>П</w:t>
      </w:r>
      <w:r w:rsidR="00E67CE5" w:rsidRPr="00E67CE5">
        <w:rPr>
          <w:rFonts w:ascii="Arial" w:eastAsia="Calibri" w:hAnsi="Arial" w:cs="Arial"/>
          <w:b/>
          <w:bCs/>
          <w:sz w:val="24"/>
          <w:szCs w:val="24"/>
          <w:lang w:val="ru-RU" w:eastAsia="en-US"/>
        </w:rPr>
        <w:t>еречень и содержание огр</w:t>
      </w:r>
      <w:bookmarkStart w:id="0" w:name="_GoBack"/>
      <w:bookmarkEnd w:id="0"/>
      <w:r w:rsidR="00E67CE5" w:rsidRPr="00E67CE5">
        <w:rPr>
          <w:rFonts w:ascii="Arial" w:eastAsia="Calibri" w:hAnsi="Arial" w:cs="Arial"/>
          <w:b/>
          <w:bCs/>
          <w:sz w:val="24"/>
          <w:szCs w:val="24"/>
          <w:lang w:val="ru-RU" w:eastAsia="en-US"/>
        </w:rPr>
        <w:t>аничений использования, обременений прав, содержащихся в реестре прав, ограничений прав и обременений недвижимого имущества, реестре сведений о границах зон с особыми условиями использования территорий Единого государственного реестра недвижимости, на земельные участки, объекты недвижимого имущества, расположенные в границах территории, в отношении которой заключается договор о комплексном развитии территории</w:t>
      </w:r>
      <w:r w:rsidR="00E67CE5">
        <w:rPr>
          <w:rFonts w:ascii="Arial" w:eastAsia="Calibri" w:hAnsi="Arial" w:cs="Arial"/>
          <w:b/>
          <w:bCs/>
          <w:sz w:val="24"/>
          <w:szCs w:val="24"/>
          <w:lang w:val="ru-RU" w:eastAsia="en-US"/>
        </w:rPr>
        <w:t>.</w:t>
      </w:r>
    </w:p>
    <w:p w:rsidR="00E67CE5" w:rsidRDefault="00E67CE5" w:rsidP="009D3CB9">
      <w:pPr>
        <w:suppressAutoHyphens/>
        <w:ind w:firstLine="567"/>
        <w:jc w:val="both"/>
        <w:rPr>
          <w:rFonts w:ascii="Arial" w:eastAsia="Arial" w:hAnsi="Arial" w:cs="Arial"/>
          <w:bCs/>
          <w:sz w:val="24"/>
          <w:szCs w:val="24"/>
          <w:lang w:val="ru-RU" w:eastAsia="en-US"/>
        </w:rPr>
      </w:pPr>
    </w:p>
    <w:p w:rsidR="009D3CB9" w:rsidRPr="00CA4B38" w:rsidRDefault="009D3CB9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  <w:r w:rsidRPr="00CA4B38">
        <w:rPr>
          <w:rFonts w:ascii="Arial" w:eastAsia="Arial" w:hAnsi="Arial" w:cs="Arial"/>
          <w:bCs/>
          <w:sz w:val="26"/>
          <w:szCs w:val="26"/>
          <w:lang w:val="ru-RU" w:eastAsia="en-US"/>
        </w:rPr>
        <w:t xml:space="preserve">1. </w:t>
      </w:r>
      <w:r w:rsidRPr="00CA4B38">
        <w:rPr>
          <w:rFonts w:ascii="Arial" w:eastAsia="Calibri" w:hAnsi="Arial" w:cs="Arial"/>
          <w:bCs/>
          <w:sz w:val="26"/>
          <w:szCs w:val="26"/>
          <w:lang w:val="ru-RU" w:eastAsia="en-US"/>
        </w:rPr>
        <w:t>Сведения о границах зон с особыми условиями использования территорий (далее – ЗОУИТ), внесенные в Единый государственный реестр недвижимости (далее – ЕГРН)</w:t>
      </w:r>
    </w:p>
    <w:p w:rsidR="009D3CB9" w:rsidRPr="00CA4B38" w:rsidRDefault="009D3CB9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4"/>
          <w:szCs w:val="24"/>
          <w:highlight w:val="yellow"/>
          <w:lang w:val="ru-RU" w:eastAsia="en-US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"/>
        <w:gridCol w:w="1646"/>
        <w:gridCol w:w="4262"/>
        <w:gridCol w:w="8222"/>
      </w:tblGrid>
      <w:tr w:rsidR="007746D0" w:rsidRPr="00CA4B38" w:rsidTr="00705832">
        <w:tc>
          <w:tcPr>
            <w:tcW w:w="466" w:type="dxa"/>
            <w:hideMark/>
          </w:tcPr>
          <w:p w:rsidR="007746D0" w:rsidRPr="00050055" w:rsidRDefault="007746D0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0055">
              <w:rPr>
                <w:rFonts w:ascii="Arial" w:hAnsi="Arial" w:cs="Arial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1646" w:type="dxa"/>
            <w:hideMark/>
          </w:tcPr>
          <w:p w:rsidR="007746D0" w:rsidRPr="00050055" w:rsidRDefault="007746D0" w:rsidP="00F43AD6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ru-RU"/>
              </w:rPr>
            </w:pPr>
            <w:r w:rsidRPr="00050055">
              <w:rPr>
                <w:rFonts w:ascii="Arial" w:hAnsi="Arial" w:cs="Arial"/>
                <w:bCs/>
                <w:color w:val="000000"/>
                <w:sz w:val="18"/>
                <w:szCs w:val="18"/>
                <w:lang w:val="ru-RU"/>
              </w:rPr>
              <w:t xml:space="preserve">Реестровый номер </w:t>
            </w:r>
          </w:p>
          <w:p w:rsidR="007746D0" w:rsidRPr="00050055" w:rsidRDefault="007746D0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050055">
              <w:rPr>
                <w:rFonts w:ascii="Arial" w:hAnsi="Arial" w:cs="Arial"/>
                <w:bCs/>
                <w:color w:val="000000"/>
                <w:sz w:val="18"/>
                <w:szCs w:val="18"/>
                <w:lang w:val="ru-RU"/>
              </w:rPr>
              <w:t>ЗОУИТ в ЕГРН</w:t>
            </w:r>
          </w:p>
        </w:tc>
        <w:tc>
          <w:tcPr>
            <w:tcW w:w="4262" w:type="dxa"/>
            <w:hideMark/>
          </w:tcPr>
          <w:p w:rsidR="007746D0" w:rsidRPr="00050055" w:rsidRDefault="007746D0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050055">
              <w:rPr>
                <w:rFonts w:ascii="Arial" w:hAnsi="Arial" w:cs="Arial"/>
                <w:bCs/>
                <w:color w:val="000000"/>
                <w:sz w:val="18"/>
                <w:szCs w:val="18"/>
                <w:lang w:val="ru-RU"/>
              </w:rPr>
              <w:t>Наименование ЗОУИТ</w:t>
            </w:r>
          </w:p>
        </w:tc>
        <w:tc>
          <w:tcPr>
            <w:tcW w:w="8222" w:type="dxa"/>
          </w:tcPr>
          <w:p w:rsidR="007746D0" w:rsidRPr="00050055" w:rsidRDefault="007746D0" w:rsidP="00F43AD6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val="ru-RU"/>
              </w:rPr>
              <w:t>Ограничение</w:t>
            </w:r>
          </w:p>
        </w:tc>
      </w:tr>
      <w:tr w:rsidR="007746D0" w:rsidRPr="007F17CE" w:rsidTr="00705832">
        <w:tc>
          <w:tcPr>
            <w:tcW w:w="466" w:type="dxa"/>
          </w:tcPr>
          <w:p w:rsidR="007746D0" w:rsidRPr="00050055" w:rsidRDefault="007746D0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 w:rsidRPr="00050055"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1.</w:t>
            </w:r>
          </w:p>
        </w:tc>
        <w:tc>
          <w:tcPr>
            <w:tcW w:w="1646" w:type="dxa"/>
          </w:tcPr>
          <w:p w:rsidR="007746D0" w:rsidRPr="00050055" w:rsidRDefault="007F574A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71:30-6.1369</w:t>
            </w:r>
          </w:p>
        </w:tc>
        <w:tc>
          <w:tcPr>
            <w:tcW w:w="4262" w:type="dxa"/>
          </w:tcPr>
          <w:p w:rsidR="007746D0" w:rsidRPr="007F574A" w:rsidRDefault="007F574A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7F574A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Единая зона регулирования застройки и хозяйственной деятельности объектов культурного наследия (индекс «ЕЗРЗ-3») расположенных в границах улиц Гоголевской, </w:t>
            </w:r>
            <w:proofErr w:type="spellStart"/>
            <w:r w:rsidRPr="007F574A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Бундурина</w:t>
            </w:r>
            <w:proofErr w:type="spellEnd"/>
            <w:r w:rsidRPr="007F574A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, Каминского и проспекта Ленина города Тулы</w:t>
            </w:r>
          </w:p>
        </w:tc>
        <w:tc>
          <w:tcPr>
            <w:tcW w:w="8222" w:type="dxa"/>
          </w:tcPr>
          <w:p w:rsidR="007746D0" w:rsidRDefault="007F574A" w:rsidP="00F43AD6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r w:rsidRPr="007F574A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В </w:t>
            </w:r>
            <w:proofErr w:type="spellStart"/>
            <w:r w:rsidRPr="007F574A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соответстии</w:t>
            </w:r>
            <w:proofErr w:type="spellEnd"/>
            <w:r w:rsidRPr="007F574A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с постановлением правительства Тульской области "О внесении изменений и дополнений в постановление правительства Тульской области от 01.06.2016 № 218" от 16.01.2025 №10Требования к градостроительным регламентам, включая режим использования земель, в границах единой зоны регулирования застройки и хозяйственной деятельности (индекс «ЕЗРЗ-3») В границах территории единой зоны регулирования застройки и хозяйственной деятельности (индекс «ЕЗРЗ-3») разрешается:1. Ремонт, капитальный ремонт, реконструкция, строительство зданий, строений, сооружений или их частей с соблюдением высотного ограничения – не более 36,0 метров (измеряется от нижней отметки уровня земли до наивысшей точки здания, строения, сооружения).2. Организация архитектурной подсветки зданий, строений, сооружений, элементов благоустройства.3. Установка средств наружной рекламы и информации, ориентирующей информации, а также информационных стендов, надписей и указателей, связанных с экспонированием и популяризацией объектов культурного наследия, указанием исторических топонимов, элементов декоративного оформления и информации о мероприятиях праздничного и событийного характера.4. Благоустройство территории с возможностью размещения объектов монументально-декоративного искусства, традиционных малых архитектурных форм, уличных фонарей (опор освещения), ограждений, технических средств организации дорожного движения и информационных конструкций.5. Посадка деревьев с компактной или формируемой кроной и декоративных кустарников, устройство газонов и цветников, </w:t>
            </w:r>
            <w:proofErr w:type="spellStart"/>
            <w:r w:rsidRPr="007F574A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кронирование</w:t>
            </w:r>
            <w:proofErr w:type="spellEnd"/>
            <w:r w:rsidRPr="007F574A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существующих зеленых насаждений, нарушающих восприятие объектов культурного наследия и проведение реконструктивных рубок, направленных на расчистку секторов обзора объектов </w:t>
            </w:r>
            <w:r w:rsidRPr="007F574A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lastRenderedPageBreak/>
              <w:t xml:space="preserve">культурного наследия.6. Ремонт, капитальный ремонт, реконструкция, строительство пешеходных и велосипедных дорожек, площадок отдыха (общественных пространств), видовых площадок.7. Ремонт, капитальный ремонт, реконструкция улично-дорожной сети.8. Ремонт, капитальный ремонт, реконструкция, строительство проездов, стоянок автомобилей.9. Ремонт, капитальный ремонт, реконструкция существующих сетей инженерно-технического обеспечения.10. Строительство сетей инженерно-технического обеспечения подземным способом (для сетей электроснабжения, электроосвещения, связи и сигнализации допускается строительство наземным и надземным способом).11. Снос (демонтаж) зданий, строений, сооружений или их частей, не являющихся объектами культурного наследия, объектами, обладающими признаками объекта культурного наследия, исторически ценными градоформирующими объектами.12. Проведение, с учетом обеспечения сохранности объектов культурного наследия, мероприятий, направленных на обеспечение требований безопасности территории, зданий, строений, сооружений и их доступности для инвалидов и других групп населения с ограниченными возможностями </w:t>
            </w:r>
            <w:r w:rsidR="0025720F" w:rsidRPr="007F574A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передвижения. В</w:t>
            </w:r>
            <w:r w:rsidRPr="007F574A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границах территории единой зоны регулирования застройки и хозяйственной деятельности (индекс «ЕЗРЗ-3») запрещается:1. Проведение земляных, строительных, мелиоративных, хозяйственных и иных работ, оказывающих негативное воздействие на объекты культурного наследия и создающих угрозу их безопасности.2. Проведение земляных работ, приводящих к изменению общего характера рельефа территории, за исключением восстановления фрагментов исторически ценного ландшафта.</w:t>
            </w:r>
          </w:p>
          <w:p w:rsidR="00204210" w:rsidRPr="0089290C" w:rsidRDefault="00204210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</w:p>
        </w:tc>
      </w:tr>
      <w:tr w:rsidR="00204210" w:rsidRPr="007F17CE" w:rsidTr="00705832">
        <w:tc>
          <w:tcPr>
            <w:tcW w:w="466" w:type="dxa"/>
          </w:tcPr>
          <w:p w:rsidR="00204210" w:rsidRPr="00050055" w:rsidRDefault="00204210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lastRenderedPageBreak/>
              <w:t>2</w:t>
            </w:r>
          </w:p>
        </w:tc>
        <w:tc>
          <w:tcPr>
            <w:tcW w:w="1646" w:type="dxa"/>
          </w:tcPr>
          <w:p w:rsidR="00204210" w:rsidRDefault="00204210" w:rsidP="00F43AD6">
            <w:pPr>
              <w:jc w:val="center"/>
              <w:rPr>
                <w:rFonts w:ascii="Arial" w:hAnsi="Arial" w:cs="Arial"/>
                <w:color w:val="252625"/>
                <w:shd w:val="clear" w:color="auto" w:fill="FFFFFF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71:30-6.1368</w:t>
            </w:r>
          </w:p>
        </w:tc>
        <w:tc>
          <w:tcPr>
            <w:tcW w:w="4262" w:type="dxa"/>
          </w:tcPr>
          <w:p w:rsidR="00204210" w:rsidRPr="00204210" w:rsidRDefault="00204210" w:rsidP="00F43AD6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r w:rsidRPr="00204210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Единая зона регулирования застройки и хозяйственной деятельности объектов культурного наследия (индекс «ЕЗРЗ-2») расположенных в границах улиц Гоголевской, </w:t>
            </w:r>
            <w:proofErr w:type="spellStart"/>
            <w:r w:rsidRPr="00204210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Бундурина</w:t>
            </w:r>
            <w:proofErr w:type="spellEnd"/>
            <w:r w:rsidRPr="00204210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, Каминского и проспекта Ленина города Тулы</w:t>
            </w:r>
          </w:p>
        </w:tc>
        <w:tc>
          <w:tcPr>
            <w:tcW w:w="8222" w:type="dxa"/>
          </w:tcPr>
          <w:p w:rsidR="00204210" w:rsidRPr="00204210" w:rsidRDefault="00204210" w:rsidP="00F43AD6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</w:pPr>
            <w:r w:rsidRPr="00204210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В </w:t>
            </w:r>
            <w:r w:rsidR="00705832" w:rsidRPr="00204210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соответствии</w:t>
            </w:r>
            <w:r w:rsidRPr="00204210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с постановлением правительства Тульской области "О внесении изменений и дополнений в постановление правительства Тульской области от 01.06.2016 № 218" от 16.01.2025 №10Требования к градостроительным регламентам, включая режим использования земель, в границах единой зоны регулирования застройки и хозяйственной деятельности (индекс «ЕЗРЗ-2») В границах территории единой зоны регулирования застройки и хозяйственной деятельности (индекс «ЕЗРЗ-2») разрешается:1. Ремонт, капитальный ремонт, реконструкция, строительство зданий, строений, сооружений или их частей с соблюдением высотного ограничения – не более 23,0 метров (измеряется от нижней отметки уровня земли до наивысшей точки здания, строения, сооружения).2. Организация архитектурной подсветки зданий, строений, сооружений, элементов </w:t>
            </w:r>
            <w:r w:rsidRPr="00204210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lastRenderedPageBreak/>
              <w:t xml:space="preserve">благоустройства.3. Установка средств наружной рекламы и информации, ориентирующей информации, а также информационных стендов, надписей и указателей, связанных с экспонированием и популяризацией объектов культурного наследия, указанием исторических топонимов, элементов декоративного оформления и информации о мероприятиях праздничного и событийного характера.4. Благоустройство территории с возможностью размещения объектов монументально-декоративного искусства, традиционных малых архитектурных форм, уличных фонарей (опор освещения), ограждений, технических средств организации дорожного движения и информационных конструкций.5. Посадка деревьев с компактной или формируемой кроной и декоративных кустарников, устройство газонов и цветников, </w:t>
            </w:r>
            <w:proofErr w:type="spellStart"/>
            <w:r w:rsidRPr="00204210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кронирование</w:t>
            </w:r>
            <w:proofErr w:type="spellEnd"/>
            <w:r w:rsidRPr="00204210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существующих зеленых насаждений, нарушающих восприятие объектов культурного наследия и проведение реконструктивных рубок, направленных на расчистку секторов обзора объектов культурного наследия.6. Ремонт, капитальный ремонт, реконструкция, строительство пешеходных и велосипедных дорожек, площадок отдыха (общественных пространств), видовых площадок.7. Ремонт, капитальный ремонт, реконструкция улично-дорожной сети.8. Ремонт, капитальный ремонт, реконструкция, строительство проездов, стоянок автомобилей.9. Ремонт, капитальный ремонт, реконструкция существующих сетей инженерно-технического обеспечения.10. Строительство сетей инженерно-технического обеспечения подземным способом (для сетей электроснабжения, электроосвещения, связи и сигнализации допускается строительство наземным и надземным способом).11. Снос (демонтаж) зданий, строений, сооружений или их частей, не являющихся объектами культурного наследия, объектами, обладающими признаками объекта культурного наследия, исторически ценными градоформирующими объектами.12. Проведение, с учетом обеспечения сохранности объектов культурного наследия, мероприятий, направленных на обеспечение требований безопасности территории, зданий, строений, сооружений и их доступности для инвалидов и других групп населения с ограниченными возможностями </w:t>
            </w:r>
            <w:r w:rsidR="0025720F" w:rsidRPr="00204210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передвижения. В</w:t>
            </w:r>
            <w:r w:rsidRPr="00204210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границах территории единой зоны регулирования застройки и хозяйственной деятельности (индекс «ЕЗРЗ-2») запрещается:1. Проведение земляных, строительных, мелиоративных, хозяйственных и иных работ, оказывающих негативное воздействие на объекты культурного наследия и создающих угрозу их безопасности.2. Проведение земляных работ, приводящих к изменению общего характера рельефа территории, за исключением восстановления фрагментов исторически ценного ландшафта.</w:t>
            </w:r>
          </w:p>
        </w:tc>
      </w:tr>
      <w:tr w:rsidR="007746D0" w:rsidRPr="007F17CE" w:rsidTr="00705832">
        <w:tc>
          <w:tcPr>
            <w:tcW w:w="466" w:type="dxa"/>
          </w:tcPr>
          <w:p w:rsidR="007746D0" w:rsidRPr="00213CBD" w:rsidRDefault="00204210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lastRenderedPageBreak/>
              <w:t>3.</w:t>
            </w:r>
          </w:p>
        </w:tc>
        <w:tc>
          <w:tcPr>
            <w:tcW w:w="1646" w:type="dxa"/>
          </w:tcPr>
          <w:p w:rsidR="007746D0" w:rsidRPr="00050055" w:rsidRDefault="007F574A" w:rsidP="00F43A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52625"/>
                <w:shd w:val="clear" w:color="auto" w:fill="FFFFFF"/>
              </w:rPr>
              <w:t>71:30-6.336</w:t>
            </w:r>
          </w:p>
        </w:tc>
        <w:tc>
          <w:tcPr>
            <w:tcW w:w="4262" w:type="dxa"/>
          </w:tcPr>
          <w:p w:rsidR="007746D0" w:rsidRPr="007F574A" w:rsidRDefault="007F574A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7F574A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Охранная зона объекта газоснабжения: ""Сооружение - газовые сети: надземная сеть высокого давления, протяженностью 223 м; подземная сеть высокого давления, протяженностью 20787,39 м; надземная сеть среднего давления, протяженностью 3279,6м; подземная сеть среднего давления, протяженностью 150046,32 м; надземная сеть низкого давления, протяженностью 64378,32; подземная сеть низкого давления, протяженностью 697689,17 м, отключающие колодцы железобетонные в количестве 185 шт.; отключающие колодцы железобетонные в количестве 50 шт.; назначение: нефтяные и газовые сооружения, общая протяженность 952370,9 м инв.№ 70:401:001:001:003053570, лит. 1 адрес объекта: </w:t>
            </w:r>
            <w:proofErr w:type="spellStart"/>
            <w:r w:rsidRPr="007F574A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Тульска</w:t>
            </w:r>
            <w:proofErr w:type="spellEnd"/>
            <w:r w:rsidRPr="007F574A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область, г. Тула"" Охранная зона объекта газоснабжения: ""Сооружение - газовые сети: надземная сеть высокого давления, протяженностью 223 м; подземная сеть высокого давления, протяженностью 20787,39 м; надземная сеть среднего давления, протяженностью 3279,6м; подземная сеть среднего давления, протяженностью 150046,32 м; надземная сеть низкого давления, протяженностью 64378,32; подземная сеть низкого давления, протяженностью 697689,17 м, отключающие колодцы железобетонные в количестве 185 шт.; отключающие колодцы железобетонные в количестве 50 шт.; назначение: нефтяные и газовые сооружения, общая протяженность 952370,9 м инв.№ 70:401:001:001:003053570, лит. 1 адрес объекта: </w:t>
            </w:r>
            <w:proofErr w:type="spellStart"/>
            <w:r w:rsidRPr="007F574A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Тульска</w:t>
            </w:r>
            <w:proofErr w:type="spellEnd"/>
            <w:r w:rsidRPr="007F574A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 xml:space="preserve"> область, г. Тула""</w:t>
            </w:r>
          </w:p>
        </w:tc>
        <w:tc>
          <w:tcPr>
            <w:tcW w:w="8222" w:type="dxa"/>
          </w:tcPr>
          <w:p w:rsidR="007746D0" w:rsidRPr="00343FCE" w:rsidRDefault="00343FCE" w:rsidP="00F43AD6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343FCE">
              <w:rPr>
                <w:rFonts w:ascii="Arial" w:hAnsi="Arial" w:cs="Arial"/>
                <w:color w:val="252625"/>
                <w:shd w:val="clear" w:color="auto" w:fill="FFFFFF"/>
                <w:lang w:val="ru-RU"/>
              </w:rPr>
              <w:t>На земельные участки, входящие в охранные зоны газораспределительных сетей, в целях предупреждения их повреждения или нарушения условий их нормальной эксплуатации налагаются ограничения (обременения), которыми запрещается лицам, указанным в пункте 2 Постановления от 20.11.2000г. №878: а) строить объекты жилищно-гражданского и производственного назначения; б) сносить и реконструировать мосты, коллекторы,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организациями; в) разрушать берегоукрепительные сооружения, водопропускные устройства, земляные и иные сооружения, предохраняющие газораспределительные сети от разрушений; г) перемещать, повреждать, засыпать и уничтожать опознавательные знаки, контрольно-измерительные пункты и другие устройства газораспределительных сетей; д) устраивать свалки и склады, разливать растворы кислот, солей, щелочей и других химически активных веществ; е) огораживать и перегораживать охранные зоны, препятствовать доступу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 ж) разводить огонь и размещать источники огня; з) рыть погреба, копать и обрабатывать почву сельскохозяйственными и мелиоративными орудиями и механизмами на глубину более 0,3 метра; подземных колодцев, включать или отключать электроснабжение средств связи, освещения и систем телемеханики; к) набрасывать, приставлять и привязывать к опорам и надземным газопроводам, ограждениям и зданиям газораспределительных сетей посторонние предметы, лестницы, влезать на них; л) самовольно подключаться к газораспределительным сетям.</w:t>
            </w:r>
          </w:p>
        </w:tc>
      </w:tr>
    </w:tbl>
    <w:p w:rsidR="00C8053C" w:rsidRDefault="00C8053C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FA6F48" w:rsidRDefault="00FA6F48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705832" w:rsidRDefault="00705832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705832" w:rsidRDefault="00705832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C8053C" w:rsidRPr="00CA4B38" w:rsidRDefault="00213CBD" w:rsidP="00C8053C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  <w:r w:rsidRPr="00213CBD">
        <w:rPr>
          <w:rFonts w:ascii="Arial" w:eastAsia="Calibri" w:hAnsi="Arial" w:cs="Arial"/>
          <w:bCs/>
          <w:sz w:val="26"/>
          <w:szCs w:val="26"/>
          <w:lang w:val="ru-RU" w:eastAsia="en-US"/>
        </w:rPr>
        <w:t>2</w:t>
      </w:r>
      <w:r w:rsidR="00C8053C" w:rsidRPr="00CA4B38">
        <w:rPr>
          <w:rFonts w:ascii="Arial" w:eastAsia="Calibri" w:hAnsi="Arial" w:cs="Arial"/>
          <w:bCs/>
          <w:sz w:val="26"/>
          <w:szCs w:val="26"/>
          <w:lang w:val="ru-RU" w:eastAsia="en-US"/>
        </w:rPr>
        <w:t xml:space="preserve">. Перечень и содержание ограничений использования, обременений прав, содержащихся в реестре прав ЕГРН, на объекты капитального строительства, расположенные в границах территории, в отношении которой заключается договор о комплексном развитии </w:t>
      </w:r>
    </w:p>
    <w:p w:rsidR="00C8053C" w:rsidRPr="00CA4B38" w:rsidRDefault="00C8053C" w:rsidP="00C8053C">
      <w:pPr>
        <w:suppressAutoHyphens/>
        <w:ind w:firstLine="567"/>
        <w:rPr>
          <w:rFonts w:ascii="Arial" w:eastAsia="Calibri" w:hAnsi="Arial" w:cs="Arial"/>
          <w:bCs/>
          <w:sz w:val="24"/>
          <w:szCs w:val="24"/>
          <w:lang w:val="ru-RU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4365"/>
        <w:gridCol w:w="3582"/>
        <w:gridCol w:w="3095"/>
        <w:gridCol w:w="2807"/>
      </w:tblGrid>
      <w:tr w:rsidR="00C8053C" w:rsidRPr="00CA4B38" w:rsidTr="00601337">
        <w:tc>
          <w:tcPr>
            <w:tcW w:w="244" w:type="pct"/>
          </w:tcPr>
          <w:p w:rsidR="00C8053C" w:rsidRPr="00CA4B38" w:rsidRDefault="00C8053C" w:rsidP="00601337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sz w:val="18"/>
                <w:szCs w:val="18"/>
                <w:lang w:val="ru-RU"/>
              </w:rPr>
              <w:t>№</w:t>
            </w:r>
          </w:p>
        </w:tc>
        <w:tc>
          <w:tcPr>
            <w:tcW w:w="1499" w:type="pct"/>
          </w:tcPr>
          <w:p w:rsidR="00C8053C" w:rsidRPr="00CA4B38" w:rsidRDefault="00C8053C" w:rsidP="00601337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bCs/>
                <w:sz w:val="18"/>
                <w:szCs w:val="18"/>
                <w:lang w:val="ru-RU"/>
              </w:rPr>
              <w:t>Адресное описание</w:t>
            </w:r>
            <w:r w:rsidRPr="00CA4B38">
              <w:rPr>
                <w:rFonts w:ascii="Arial" w:eastAsia="Arial" w:hAnsi="Arial" w:cs="Arial"/>
                <w:sz w:val="18"/>
                <w:szCs w:val="18"/>
                <w:lang w:val="ru-RU"/>
              </w:rPr>
              <w:t xml:space="preserve"> </w:t>
            </w:r>
            <w:r w:rsidRPr="00CA4B38">
              <w:rPr>
                <w:rFonts w:ascii="Arial" w:eastAsia="Arial" w:hAnsi="Arial" w:cs="Arial"/>
                <w:bCs/>
                <w:sz w:val="18"/>
                <w:szCs w:val="18"/>
                <w:lang w:val="ru-RU"/>
              </w:rPr>
              <w:t>объекта капитального строительства</w:t>
            </w:r>
          </w:p>
        </w:tc>
        <w:tc>
          <w:tcPr>
            <w:tcW w:w="1230" w:type="pct"/>
          </w:tcPr>
          <w:p w:rsidR="00C8053C" w:rsidRPr="00CA4B38" w:rsidRDefault="00C8053C" w:rsidP="00601337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bCs/>
                <w:sz w:val="18"/>
                <w:szCs w:val="18"/>
                <w:lang w:val="ru-RU"/>
              </w:rPr>
              <w:t>Кадастровый номер объекта капитального строительства</w:t>
            </w:r>
          </w:p>
        </w:tc>
        <w:tc>
          <w:tcPr>
            <w:tcW w:w="1063" w:type="pct"/>
          </w:tcPr>
          <w:p w:rsidR="00C8053C" w:rsidRPr="00CA4B38" w:rsidRDefault="00C8053C" w:rsidP="00601337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bCs/>
                <w:sz w:val="18"/>
                <w:szCs w:val="18"/>
                <w:lang w:val="ru-RU"/>
              </w:rPr>
              <w:t>Вид зарегистрированного обременения (ограничения) прав</w:t>
            </w:r>
          </w:p>
        </w:tc>
        <w:tc>
          <w:tcPr>
            <w:tcW w:w="964" w:type="pct"/>
          </w:tcPr>
          <w:p w:rsidR="00C8053C" w:rsidRPr="00CA4B38" w:rsidRDefault="00C8053C" w:rsidP="00601337">
            <w:pPr>
              <w:suppressAutoHyphens/>
              <w:spacing w:before="100" w:beforeAutospacing="1" w:after="100" w:afterAutospacing="1"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bCs/>
                <w:sz w:val="18"/>
                <w:szCs w:val="18"/>
                <w:lang w:val="ru-RU"/>
              </w:rPr>
              <w:t>Период обременения</w:t>
            </w:r>
          </w:p>
        </w:tc>
      </w:tr>
      <w:tr w:rsidR="00C8053C" w:rsidRPr="00C8053C" w:rsidTr="00601337">
        <w:tc>
          <w:tcPr>
            <w:tcW w:w="5000" w:type="pct"/>
            <w:gridSpan w:val="5"/>
            <w:shd w:val="clear" w:color="auto" w:fill="auto"/>
          </w:tcPr>
          <w:p w:rsidR="00C8053C" w:rsidRPr="001676E7" w:rsidRDefault="00C8053C" w:rsidP="00601337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Дома</w:t>
            </w:r>
            <w:r w:rsidRPr="001676E7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,</w:t>
            </w:r>
          </w:p>
          <w:p w:rsidR="00C8053C" w:rsidRPr="00CA4B38" w:rsidRDefault="00C8053C" w:rsidP="00DC406B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highlight w:val="yellow"/>
                <w:lang w:val="ru-RU"/>
              </w:rPr>
            </w:pPr>
            <w:r w:rsidRPr="001676E7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признанны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е</w:t>
            </w:r>
            <w:r w:rsidRPr="001676E7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 аварийными </w:t>
            </w:r>
          </w:p>
        </w:tc>
      </w:tr>
      <w:tr w:rsidR="00C8053C" w:rsidRPr="009775BF" w:rsidTr="00601337">
        <w:trPr>
          <w:trHeight w:val="451"/>
        </w:trPr>
        <w:tc>
          <w:tcPr>
            <w:tcW w:w="244" w:type="pct"/>
            <w:shd w:val="clear" w:color="auto" w:fill="auto"/>
            <w:vAlign w:val="center"/>
          </w:tcPr>
          <w:p w:rsidR="00C8053C" w:rsidRPr="00CA4B38" w:rsidRDefault="00C8053C" w:rsidP="00601337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1.</w:t>
            </w:r>
          </w:p>
        </w:tc>
        <w:tc>
          <w:tcPr>
            <w:tcW w:w="1499" w:type="pct"/>
            <w:shd w:val="clear" w:color="auto" w:fill="auto"/>
            <w:vAlign w:val="center"/>
          </w:tcPr>
          <w:p w:rsidR="00C8053C" w:rsidRPr="00C8053C" w:rsidRDefault="00C8053C" w:rsidP="00C8053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8053C">
              <w:rPr>
                <w:rFonts w:ascii="PT Astra Serif" w:hAnsi="PT Astra Serif"/>
                <w:sz w:val="24"/>
                <w:szCs w:val="24"/>
                <w:lang w:val="ru-RU"/>
              </w:rPr>
              <w:t xml:space="preserve">г. Тула, </w:t>
            </w:r>
            <w:r w:rsidR="00B62A57">
              <w:rPr>
                <w:rFonts w:ascii="PT Astra Serif" w:hAnsi="PT Astra Serif"/>
                <w:sz w:val="24"/>
                <w:szCs w:val="24"/>
                <w:lang w:val="ru-RU"/>
              </w:rPr>
              <w:t xml:space="preserve">Советский </w:t>
            </w:r>
            <w:r w:rsidRPr="00C8053C">
              <w:rPr>
                <w:rFonts w:ascii="PT Astra Serif" w:hAnsi="PT Astra Serif"/>
                <w:sz w:val="24"/>
                <w:szCs w:val="24"/>
                <w:lang w:val="ru-RU"/>
              </w:rPr>
              <w:t>район,</w:t>
            </w:r>
          </w:p>
          <w:p w:rsidR="00C8053C" w:rsidRPr="00C8053C" w:rsidRDefault="00C8053C" w:rsidP="00C8053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8053C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="00B62A57">
              <w:rPr>
                <w:rFonts w:ascii="PT Astra Serif" w:hAnsi="PT Astra Serif"/>
                <w:sz w:val="24"/>
                <w:szCs w:val="24"/>
                <w:lang w:val="ru-RU"/>
              </w:rPr>
              <w:t>Бундурина</w:t>
            </w:r>
            <w:proofErr w:type="spellEnd"/>
            <w:r w:rsidR="00B62A57">
              <w:rPr>
                <w:rFonts w:ascii="PT Astra Serif" w:hAnsi="PT Astra Serif"/>
                <w:sz w:val="24"/>
                <w:szCs w:val="24"/>
                <w:lang w:val="ru-RU"/>
              </w:rPr>
              <w:t>/Гоголевская, д. 27/78</w:t>
            </w:r>
          </w:p>
          <w:p w:rsidR="00C8053C" w:rsidRPr="001B6E95" w:rsidRDefault="00C8053C" w:rsidP="00601337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230" w:type="pct"/>
            <w:shd w:val="clear" w:color="auto" w:fill="auto"/>
            <w:vAlign w:val="center"/>
          </w:tcPr>
          <w:p w:rsidR="00C8053C" w:rsidRPr="00213CBD" w:rsidRDefault="00213CBD" w:rsidP="0060133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13CBD">
              <w:rPr>
                <w:rFonts w:ascii="PT Astra Serif" w:hAnsi="PT Astra Serif"/>
                <w:sz w:val="24"/>
                <w:szCs w:val="24"/>
              </w:rPr>
              <w:t>71:00:000000:73328</w:t>
            </w:r>
          </w:p>
        </w:tc>
        <w:tc>
          <w:tcPr>
            <w:tcW w:w="1063" w:type="pct"/>
            <w:shd w:val="clear" w:color="auto" w:fill="auto"/>
            <w:vAlign w:val="center"/>
          </w:tcPr>
          <w:p w:rsidR="00C8053C" w:rsidRDefault="009775BF" w:rsidP="009775BF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 w:rsidRPr="009775BF">
              <w:rPr>
                <w:rFonts w:ascii="Arial" w:eastAsia="Arial" w:hAnsi="Arial" w:cs="Arial"/>
                <w:sz w:val="18"/>
                <w:szCs w:val="18"/>
                <w:lang w:val="ru-RU"/>
              </w:rPr>
              <w:t xml:space="preserve">Признано аварийным и подлежащим </w:t>
            </w:r>
            <w:r>
              <w:rPr>
                <w:rFonts w:ascii="Arial" w:eastAsia="Arial" w:hAnsi="Arial" w:cs="Arial"/>
                <w:sz w:val="18"/>
                <w:szCs w:val="18"/>
                <w:lang w:val="ru-RU"/>
              </w:rPr>
              <w:t>сносу</w:t>
            </w:r>
            <w:r w:rsidRPr="009775BF">
              <w:rPr>
                <w:rFonts w:ascii="Arial" w:eastAsia="Arial" w:hAnsi="Arial" w:cs="Arial"/>
                <w:sz w:val="18"/>
                <w:szCs w:val="18"/>
                <w:lang w:val="ru-RU"/>
              </w:rPr>
              <w:t>.</w:t>
            </w:r>
          </w:p>
          <w:p w:rsidR="004A56C5" w:rsidRPr="009775BF" w:rsidRDefault="004A56C5" w:rsidP="009775BF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964" w:type="pct"/>
            <w:shd w:val="clear" w:color="auto" w:fill="auto"/>
            <w:vAlign w:val="center"/>
          </w:tcPr>
          <w:p w:rsidR="00C8053C" w:rsidRPr="00CA4B38" w:rsidRDefault="00C8053C" w:rsidP="00601337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Не определен </w:t>
            </w:r>
          </w:p>
        </w:tc>
      </w:tr>
      <w:tr w:rsidR="004A56C5" w:rsidRPr="009775BF" w:rsidTr="004A56C5">
        <w:trPr>
          <w:trHeight w:val="451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4A56C5" w:rsidRPr="00CA4B38" w:rsidRDefault="004A56C5" w:rsidP="00601337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Объекты культурного наследия</w:t>
            </w:r>
          </w:p>
        </w:tc>
      </w:tr>
      <w:tr w:rsidR="00C8053C" w:rsidRPr="00CA4B38" w:rsidTr="00601337">
        <w:trPr>
          <w:trHeight w:val="451"/>
        </w:trPr>
        <w:tc>
          <w:tcPr>
            <w:tcW w:w="244" w:type="pct"/>
            <w:shd w:val="clear" w:color="auto" w:fill="auto"/>
            <w:vAlign w:val="center"/>
          </w:tcPr>
          <w:p w:rsidR="00C8053C" w:rsidRPr="00CA4B38" w:rsidRDefault="00C8053C" w:rsidP="00601337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>2.</w:t>
            </w:r>
          </w:p>
        </w:tc>
        <w:tc>
          <w:tcPr>
            <w:tcW w:w="1499" w:type="pct"/>
            <w:shd w:val="clear" w:color="auto" w:fill="auto"/>
            <w:vAlign w:val="center"/>
          </w:tcPr>
          <w:p w:rsidR="00C8053C" w:rsidRPr="00C8053C" w:rsidRDefault="00C8053C" w:rsidP="00C8053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C8053C">
              <w:rPr>
                <w:rFonts w:ascii="PT Astra Serif" w:hAnsi="PT Astra Serif"/>
                <w:sz w:val="24"/>
                <w:szCs w:val="24"/>
                <w:lang w:val="ru-RU"/>
              </w:rPr>
              <w:t xml:space="preserve">г. Тула, </w:t>
            </w:r>
            <w:r w:rsidR="00705832">
              <w:rPr>
                <w:rFonts w:ascii="PT Astra Serif" w:hAnsi="PT Astra Serif"/>
                <w:sz w:val="24"/>
                <w:szCs w:val="24"/>
                <w:lang w:val="ru-RU"/>
              </w:rPr>
              <w:t xml:space="preserve">Советский </w:t>
            </w:r>
            <w:r w:rsidRPr="00C8053C">
              <w:rPr>
                <w:rFonts w:ascii="PT Astra Serif" w:hAnsi="PT Astra Serif"/>
                <w:sz w:val="24"/>
                <w:szCs w:val="24"/>
                <w:lang w:val="ru-RU"/>
              </w:rPr>
              <w:t>район,</w:t>
            </w:r>
          </w:p>
          <w:p w:rsidR="00C8053C" w:rsidRPr="001B6E95" w:rsidRDefault="00C8053C" w:rsidP="00705832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C8053C">
              <w:rPr>
                <w:rFonts w:ascii="PT Astra Serif" w:hAnsi="PT Astra Serif"/>
                <w:sz w:val="24"/>
                <w:szCs w:val="24"/>
                <w:lang w:val="ru-RU"/>
              </w:rPr>
              <w:t xml:space="preserve">ул. </w:t>
            </w:r>
            <w:proofErr w:type="spellStart"/>
            <w:r w:rsidR="00705832">
              <w:rPr>
                <w:rFonts w:ascii="PT Astra Serif" w:hAnsi="PT Astra Serif"/>
                <w:sz w:val="24"/>
                <w:szCs w:val="24"/>
                <w:lang w:val="ru-RU"/>
              </w:rPr>
              <w:t>Бундурина</w:t>
            </w:r>
            <w:proofErr w:type="spellEnd"/>
            <w:r w:rsidRPr="00C8053C">
              <w:rPr>
                <w:rFonts w:ascii="PT Astra Serif" w:hAnsi="PT Astra Serif"/>
                <w:sz w:val="24"/>
                <w:szCs w:val="24"/>
                <w:lang w:val="ru-RU"/>
              </w:rPr>
              <w:t xml:space="preserve">, д. </w:t>
            </w:r>
            <w:r w:rsidR="00705832">
              <w:rPr>
                <w:rFonts w:ascii="PT Astra Serif" w:hAnsi="PT Astra Serif"/>
                <w:sz w:val="24"/>
                <w:szCs w:val="24"/>
                <w:lang w:val="ru-RU"/>
              </w:rPr>
              <w:t>25</w:t>
            </w:r>
          </w:p>
        </w:tc>
        <w:tc>
          <w:tcPr>
            <w:tcW w:w="1230" w:type="pct"/>
            <w:shd w:val="clear" w:color="auto" w:fill="auto"/>
            <w:vAlign w:val="center"/>
          </w:tcPr>
          <w:p w:rsidR="00705832" w:rsidRPr="00705832" w:rsidRDefault="00705832" w:rsidP="00705832">
            <w:pPr>
              <w:autoSpaceDE w:val="0"/>
              <w:autoSpaceDN w:val="0"/>
              <w:jc w:val="center"/>
              <w:rPr>
                <w:rFonts w:ascii="PT Astra Serif" w:eastAsiaTheme="minorHAnsi" w:hAnsi="PT Astra Serif"/>
                <w:bCs/>
                <w:sz w:val="24"/>
                <w:szCs w:val="24"/>
                <w:shd w:val="clear" w:color="auto" w:fill="FFFFFF"/>
              </w:rPr>
            </w:pPr>
            <w:r w:rsidRPr="00705832">
              <w:rPr>
                <w:rFonts w:ascii="PT Astra Serif" w:hAnsi="PT Astra Serif" w:cs="Arial"/>
                <w:color w:val="252625"/>
                <w:sz w:val="24"/>
                <w:szCs w:val="24"/>
                <w:shd w:val="clear" w:color="auto" w:fill="FFFFFF"/>
              </w:rPr>
              <w:t>71:30:040119:203</w:t>
            </w:r>
          </w:p>
          <w:p w:rsidR="00C8053C" w:rsidRPr="009F5C98" w:rsidRDefault="00C8053C" w:rsidP="0060133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pct"/>
            <w:shd w:val="clear" w:color="auto" w:fill="auto"/>
            <w:vAlign w:val="center"/>
          </w:tcPr>
          <w:p w:rsidR="007D5728" w:rsidRDefault="009775BF" w:rsidP="00705832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 w:rsidRPr="009775BF">
              <w:rPr>
                <w:rFonts w:ascii="Arial" w:eastAsia="Arial" w:hAnsi="Arial" w:cs="Arial"/>
                <w:sz w:val="18"/>
                <w:szCs w:val="18"/>
                <w:lang w:val="ru-RU"/>
              </w:rPr>
              <w:t>Включен в реестр объектов культурного наследия</w:t>
            </w:r>
            <w:r w:rsidR="007D5728">
              <w:rPr>
                <w:rFonts w:ascii="Arial" w:eastAsia="Arial" w:hAnsi="Arial" w:cs="Arial"/>
                <w:sz w:val="18"/>
                <w:szCs w:val="18"/>
                <w:lang w:val="ru-RU"/>
              </w:rPr>
              <w:t xml:space="preserve"> </w:t>
            </w:r>
          </w:p>
          <w:p w:rsidR="00C8053C" w:rsidRPr="009775BF" w:rsidRDefault="007D5728" w:rsidP="00705832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ru-RU"/>
              </w:rPr>
              <w:t xml:space="preserve">«Доходный дом </w:t>
            </w:r>
            <w:r w:rsidR="0025720F">
              <w:rPr>
                <w:rFonts w:ascii="Arial" w:eastAsia="Arial" w:hAnsi="Arial" w:cs="Arial"/>
                <w:sz w:val="18"/>
                <w:szCs w:val="18"/>
                <w:lang w:val="ru-RU"/>
              </w:rPr>
              <w:br/>
            </w:r>
            <w:r>
              <w:rPr>
                <w:rFonts w:ascii="Arial" w:eastAsia="Arial" w:hAnsi="Arial" w:cs="Arial"/>
                <w:sz w:val="18"/>
                <w:szCs w:val="18"/>
                <w:lang w:val="ru-RU"/>
              </w:rPr>
              <w:t xml:space="preserve">Б.И.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  <w:lang w:val="ru-RU"/>
              </w:rPr>
              <w:t>Гольденблата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  <w:lang w:val="ru-RU"/>
              </w:rPr>
              <w:t>»</w:t>
            </w:r>
            <w:r w:rsidR="009775BF" w:rsidRPr="009775BF">
              <w:rPr>
                <w:rFonts w:ascii="Arial" w:eastAsia="Arial" w:hAnsi="Arial" w:cs="Arial"/>
                <w:sz w:val="18"/>
                <w:szCs w:val="18"/>
                <w:lang w:val="ru-RU"/>
              </w:rPr>
              <w:t xml:space="preserve">. </w:t>
            </w:r>
          </w:p>
        </w:tc>
        <w:tc>
          <w:tcPr>
            <w:tcW w:w="964" w:type="pct"/>
            <w:shd w:val="clear" w:color="auto" w:fill="auto"/>
            <w:vAlign w:val="center"/>
          </w:tcPr>
          <w:p w:rsidR="00C8053C" w:rsidRPr="00CA4B38" w:rsidRDefault="00C8053C" w:rsidP="00601337">
            <w:pPr>
              <w:suppressAutoHyphens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</w:pPr>
            <w:r w:rsidRPr="00CA4B38">
              <w:rPr>
                <w:rFonts w:ascii="Arial" w:eastAsia="Arial" w:hAnsi="Arial" w:cs="Arial"/>
                <w:color w:val="000000"/>
                <w:sz w:val="18"/>
                <w:szCs w:val="18"/>
                <w:lang w:val="ru-RU"/>
              </w:rPr>
              <w:t xml:space="preserve">Не определен </w:t>
            </w:r>
          </w:p>
        </w:tc>
      </w:tr>
    </w:tbl>
    <w:p w:rsidR="00E3612D" w:rsidRDefault="00E3612D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p w:rsidR="00E3612D" w:rsidRDefault="00E3612D" w:rsidP="009D3CB9">
      <w:pPr>
        <w:suppressAutoHyphens/>
        <w:ind w:firstLine="567"/>
        <w:jc w:val="both"/>
        <w:rPr>
          <w:rFonts w:ascii="Arial" w:eastAsia="Calibri" w:hAnsi="Arial" w:cs="Arial"/>
          <w:bCs/>
          <w:sz w:val="26"/>
          <w:szCs w:val="26"/>
          <w:lang w:val="ru-RU" w:eastAsia="en-US"/>
        </w:rPr>
      </w:pPr>
    </w:p>
    <w:sectPr w:rsidR="00E3612D" w:rsidSect="007746D0">
      <w:footerReference w:type="default" r:id="rId6"/>
      <w:pgSz w:w="16838" w:h="11906" w:orient="landscape"/>
      <w:pgMar w:top="1701" w:right="1134" w:bottom="851" w:left="1134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  <w:right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B94" w:rsidRDefault="002E6B94">
      <w:r>
        <w:separator/>
      </w:r>
    </w:p>
  </w:endnote>
  <w:endnote w:type="continuationSeparator" w:id="0">
    <w:p w:rsidR="002E6B94" w:rsidRDefault="002E6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158" w:rsidRPr="00AB60F8" w:rsidRDefault="007F17CE" w:rsidP="00AB60F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B94" w:rsidRDefault="002E6B94">
      <w:r>
        <w:separator/>
      </w:r>
    </w:p>
  </w:footnote>
  <w:footnote w:type="continuationSeparator" w:id="0">
    <w:p w:rsidR="002E6B94" w:rsidRDefault="002E6B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CB9"/>
    <w:rsid w:val="000D4A26"/>
    <w:rsid w:val="001250B9"/>
    <w:rsid w:val="00135F5A"/>
    <w:rsid w:val="001D76E2"/>
    <w:rsid w:val="00204210"/>
    <w:rsid w:val="00213CBD"/>
    <w:rsid w:val="0025720F"/>
    <w:rsid w:val="002E6B94"/>
    <w:rsid w:val="003373F9"/>
    <w:rsid w:val="00343FCE"/>
    <w:rsid w:val="004A56C5"/>
    <w:rsid w:val="005D60CA"/>
    <w:rsid w:val="00705832"/>
    <w:rsid w:val="007152A6"/>
    <w:rsid w:val="007746D0"/>
    <w:rsid w:val="007D5728"/>
    <w:rsid w:val="007F17CE"/>
    <w:rsid w:val="007F574A"/>
    <w:rsid w:val="0089290C"/>
    <w:rsid w:val="008B53C2"/>
    <w:rsid w:val="009775BF"/>
    <w:rsid w:val="00993CBB"/>
    <w:rsid w:val="009C089D"/>
    <w:rsid w:val="009D3CB9"/>
    <w:rsid w:val="009E39A0"/>
    <w:rsid w:val="009F3EE4"/>
    <w:rsid w:val="00B62A57"/>
    <w:rsid w:val="00C744BB"/>
    <w:rsid w:val="00C8053C"/>
    <w:rsid w:val="00D51726"/>
    <w:rsid w:val="00DC3DEB"/>
    <w:rsid w:val="00DC406B"/>
    <w:rsid w:val="00E3612D"/>
    <w:rsid w:val="00E67CE5"/>
    <w:rsid w:val="00F10872"/>
    <w:rsid w:val="00F820D5"/>
    <w:rsid w:val="00FA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05A67A"/>
  <w15:chartTrackingRefBased/>
  <w15:docId w15:val="{D392D531-E228-4089-9A7F-1A143D2A5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CB9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3CB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9D3CB9"/>
    <w:rPr>
      <w:rFonts w:ascii="Century" w:eastAsia="Times New Roman" w:hAnsi="Century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rsid w:val="009D3CB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qFormat/>
    <w:rsid w:val="009D3CB9"/>
    <w:rPr>
      <w:rFonts w:ascii="Century" w:eastAsia="Times New Roman" w:hAnsi="Century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5</Pages>
  <Words>1753</Words>
  <Characters>9995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Серёгина Светлана Рафаиловна</dc:creator>
  <cp:keywords/>
  <dc:description/>
  <cp:lastModifiedBy>Камерилова Наталья Андреевна</cp:lastModifiedBy>
  <cp:revision>13</cp:revision>
  <dcterms:created xsi:type="dcterms:W3CDTF">2025-07-07T13:15:00Z</dcterms:created>
  <dcterms:modified xsi:type="dcterms:W3CDTF">2025-11-24T07:29:00Z</dcterms:modified>
</cp:coreProperties>
</file>